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C4BB" w14:textId="77777777" w:rsidR="00121325" w:rsidRPr="00BD0703" w:rsidRDefault="00121325" w:rsidP="00121325">
      <w:pPr>
        <w:pStyle w:val="Ttulo2"/>
        <w:ind w:right="241"/>
        <w:rPr>
          <w:rFonts w:ascii="Times New Roman" w:hAnsi="Times New Roman" w:cs="Times New Roman"/>
          <w:sz w:val="24"/>
          <w:szCs w:val="24"/>
          <w:lang w:val="es-CL"/>
        </w:rPr>
      </w:pPr>
      <w:r w:rsidRPr="00BD0703">
        <w:rPr>
          <w:rFonts w:ascii="Times New Roman" w:hAnsi="Times New Roman" w:cs="Times New Roman"/>
          <w:sz w:val="24"/>
          <w:szCs w:val="24"/>
          <w:lang w:val="es-CL"/>
        </w:rPr>
        <w:t>ENTREVISTA</w:t>
      </w:r>
    </w:p>
    <w:p w14:paraId="2DD387D6" w14:textId="7D4DD051" w:rsidR="00121325" w:rsidRPr="00BD0703" w:rsidRDefault="00121325" w:rsidP="00904F9F">
      <w:pPr>
        <w:spacing w:after="0" w:line="259" w:lineRule="auto"/>
        <w:jc w:val="left"/>
        <w:rPr>
          <w:rFonts w:ascii="Times New Roman" w:hAnsi="Times New Roman" w:cs="Times New Roman"/>
          <w:sz w:val="24"/>
          <w:lang w:val="es-CL"/>
        </w:rPr>
      </w:pPr>
      <w:r w:rsidRPr="00BD0703">
        <w:rPr>
          <w:rFonts w:ascii="Times New Roman" w:eastAsia="Times New Roman" w:hAnsi="Times New Roman" w:cs="Times New Roman"/>
          <w:color w:val="C1352D"/>
          <w:sz w:val="24"/>
          <w:lang w:val="es-CL"/>
        </w:rPr>
        <w:t>ALFREDO MORENO: NUEVO PDTE.</w:t>
      </w:r>
      <w:r w:rsidR="00BD0703" w:rsidRPr="00BD0703">
        <w:rPr>
          <w:rFonts w:ascii="Times New Roman" w:eastAsia="Times New Roman" w:hAnsi="Times New Roman" w:cs="Times New Roman"/>
          <w:color w:val="C1352D"/>
          <w:sz w:val="24"/>
          <w:lang w:val="es-CL"/>
        </w:rPr>
        <w:t xml:space="preserve"> </w:t>
      </w:r>
      <w:r w:rsidRPr="00BD0703">
        <w:rPr>
          <w:rFonts w:ascii="Times New Roman" w:eastAsia="Times New Roman" w:hAnsi="Times New Roman" w:cs="Times New Roman"/>
          <w:color w:val="C1352D"/>
          <w:sz w:val="24"/>
          <w:lang w:val="es-CL"/>
        </w:rPr>
        <w:t>DEL CONSEJO CHILENO PARA LAS</w:t>
      </w:r>
    </w:p>
    <w:p w14:paraId="270EEA12" w14:textId="77777777" w:rsidR="00121325" w:rsidRPr="00BD0703" w:rsidRDefault="00121325" w:rsidP="00904F9F">
      <w:pPr>
        <w:spacing w:after="0" w:line="259" w:lineRule="auto"/>
        <w:jc w:val="left"/>
        <w:rPr>
          <w:rFonts w:ascii="Times New Roman" w:hAnsi="Times New Roman" w:cs="Times New Roman"/>
          <w:sz w:val="24"/>
          <w:lang w:val="es-CL"/>
        </w:rPr>
      </w:pPr>
      <w:r w:rsidRPr="00BD0703">
        <w:rPr>
          <w:rFonts w:ascii="Times New Roman" w:eastAsia="Times New Roman" w:hAnsi="Times New Roman" w:cs="Times New Roman"/>
          <w:color w:val="C1352D"/>
          <w:sz w:val="24"/>
          <w:lang w:val="es-CL"/>
        </w:rPr>
        <w:t>RELACIONES INTERNACIONALES</w:t>
      </w:r>
    </w:p>
    <w:p w14:paraId="28BA5C7E" w14:textId="77777777" w:rsidR="00BD0703" w:rsidRPr="00BD0703" w:rsidRDefault="00BD0703" w:rsidP="00121325">
      <w:pPr>
        <w:spacing w:after="226" w:line="216" w:lineRule="auto"/>
        <w:ind w:left="-4" w:right="115"/>
        <w:rPr>
          <w:rFonts w:ascii="Times New Roman" w:eastAsia="Times New Roman" w:hAnsi="Times New Roman" w:cs="Times New Roman"/>
          <w:color w:val="332C3A"/>
          <w:sz w:val="24"/>
          <w:lang w:val="es-CL"/>
        </w:rPr>
      </w:pPr>
    </w:p>
    <w:p w14:paraId="02367967" w14:textId="2DF846A1" w:rsidR="00121325" w:rsidRPr="00BD0703" w:rsidRDefault="00121325" w:rsidP="00121325">
      <w:pPr>
        <w:spacing w:after="226" w:line="216" w:lineRule="auto"/>
        <w:ind w:left="-4" w:right="115"/>
        <w:rPr>
          <w:rFonts w:ascii="Times New Roman" w:hAnsi="Times New Roman" w:cs="Times New Roman"/>
          <w:b w:val="0"/>
          <w:bCs/>
          <w:sz w:val="24"/>
          <w:lang w:val="es-CL"/>
        </w:rPr>
      </w:pPr>
      <w:r w:rsidRPr="00BD0703">
        <w:rPr>
          <w:rFonts w:ascii="Times New Roman" w:eastAsia="Times New Roman" w:hAnsi="Times New Roman" w:cs="Times New Roman"/>
          <w:b w:val="0"/>
          <w:bCs/>
          <w:color w:val="332C3A"/>
          <w:sz w:val="24"/>
          <w:lang w:val="es-CL"/>
        </w:rPr>
        <w:t>Tras destacada gestión como presidente del Consejo Chileno para las Relaciones Internacionales (CCRI), nuestro consejero y excanciller Hernán Felipe Errázuriz entrega el mando al también exministro de RR.EE. Alfredo Moreno Charme. El polifacético ingeniero civil debuta ante los medios respondiendo, en exclusiva para RyP, la siguiente entrevista.</w:t>
      </w:r>
    </w:p>
    <w:p w14:paraId="7EDC151E" w14:textId="77777777" w:rsidR="00121325" w:rsidRDefault="00121325" w:rsidP="00121325">
      <w:pPr>
        <w:spacing w:after="227" w:line="265" w:lineRule="auto"/>
        <w:ind w:right="58"/>
        <w:jc w:val="center"/>
        <w:rPr>
          <w:rFonts w:ascii="Times New Roman" w:eastAsia="Times New Roman" w:hAnsi="Times New Roman" w:cs="Times New Roman"/>
          <w:color w:val="555655"/>
          <w:sz w:val="24"/>
          <w:lang w:val="es-CL"/>
        </w:rPr>
      </w:pPr>
      <w:r w:rsidRPr="00BD0703">
        <w:rPr>
          <w:rFonts w:ascii="Times New Roman" w:eastAsia="Times New Roman" w:hAnsi="Times New Roman" w:cs="Times New Roman"/>
          <w:color w:val="555655"/>
          <w:sz w:val="24"/>
          <w:lang w:val="es-CL"/>
        </w:rPr>
        <w:t>R.J.D.</w:t>
      </w:r>
    </w:p>
    <w:p w14:paraId="7D538E18" w14:textId="77777777" w:rsidR="00612B0D" w:rsidRPr="00BD0703" w:rsidRDefault="00612B0D" w:rsidP="00121325">
      <w:pPr>
        <w:spacing w:after="227" w:line="265" w:lineRule="auto"/>
        <w:ind w:right="58"/>
        <w:jc w:val="center"/>
        <w:rPr>
          <w:rFonts w:ascii="Times New Roman" w:hAnsi="Times New Roman" w:cs="Times New Roman"/>
          <w:sz w:val="24"/>
          <w:lang w:val="es-CL"/>
        </w:rPr>
      </w:pPr>
    </w:p>
    <w:p w14:paraId="5C2322A6" w14:textId="031E6828" w:rsidR="00121325" w:rsidRPr="00BD0703" w:rsidRDefault="00121325" w:rsidP="00121325">
      <w:pPr>
        <w:spacing w:after="0"/>
        <w:ind w:left="22" w:right="38"/>
        <w:rPr>
          <w:rFonts w:ascii="Times New Roman" w:hAnsi="Times New Roman" w:cs="Times New Roman"/>
          <w:bCs/>
          <w:sz w:val="24"/>
          <w:lang w:val="es-CL"/>
        </w:rPr>
      </w:pPr>
      <w:r w:rsidRPr="00BD0703">
        <w:rPr>
          <w:rFonts w:ascii="Times New Roman" w:hAnsi="Times New Roman" w:cs="Times New Roman"/>
          <w:bCs/>
          <w:color w:val="000000"/>
          <w:sz w:val="24"/>
          <w:lang w:val="es-CL"/>
        </w:rPr>
        <w:t>¿Cuáles serán sus objetivos como nuevo presidente del CCRI?</w:t>
      </w:r>
      <w:r w:rsidRPr="00BD0703">
        <w:rPr>
          <w:rFonts w:ascii="Times New Roman" w:hAnsi="Times New Roman" w:cs="Times New Roman"/>
          <w:bCs/>
          <w:color w:val="000000"/>
          <w:sz w:val="24"/>
          <w:lang w:val="es-CL"/>
        </w:rPr>
        <w:tab/>
      </w:r>
      <w:r w:rsidRPr="00BD0703">
        <w:rPr>
          <w:rFonts w:ascii="Times New Roman" w:hAnsi="Times New Roman" w:cs="Times New Roman"/>
          <w:bCs/>
          <w:sz w:val="24"/>
          <w:lang w:val="es-CL"/>
        </w:rPr>
        <w:t xml:space="preserve"> </w:t>
      </w:r>
    </w:p>
    <w:p w14:paraId="34EB7067" w14:textId="77777777" w:rsidR="006533E7" w:rsidRPr="00BD0703" w:rsidRDefault="006533E7" w:rsidP="00121325">
      <w:pPr>
        <w:spacing w:after="0"/>
        <w:ind w:left="22" w:right="38"/>
        <w:rPr>
          <w:rFonts w:ascii="Times New Roman" w:hAnsi="Times New Roman" w:cs="Times New Roman"/>
          <w:sz w:val="24"/>
          <w:lang w:val="es-CL"/>
        </w:rPr>
      </w:pPr>
    </w:p>
    <w:p w14:paraId="058E7FF1" w14:textId="4D127597" w:rsidR="00136522" w:rsidRPr="00BD0703" w:rsidRDefault="00121325" w:rsidP="00904547">
      <w:pPr>
        <w:spacing w:after="0"/>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El objetivo presente y futuro del CCRI es ofrecer un espacio para la discusión de temas de gran importan</w:t>
      </w:r>
      <w:r w:rsidR="00904547" w:rsidRPr="00BD0703">
        <w:rPr>
          <w:rFonts w:ascii="Times New Roman" w:hAnsi="Times New Roman" w:cs="Times New Roman"/>
          <w:b w:val="0"/>
          <w:bCs/>
          <w:sz w:val="24"/>
          <w:lang w:val="es-CL"/>
        </w:rPr>
        <w:t xml:space="preserve">cia regional y global, con énfasis en las decisiones que </w:t>
      </w:r>
      <w:r w:rsidR="001A57DC" w:rsidRPr="00BD0703">
        <w:rPr>
          <w:rFonts w:ascii="Times New Roman" w:hAnsi="Times New Roman" w:cs="Times New Roman"/>
          <w:b w:val="0"/>
          <w:bCs/>
          <w:sz w:val="24"/>
          <w:lang w:val="es-CL"/>
        </w:rPr>
        <w:t>deberá adoptar el nuevo gobierno en asuntos que hoy están cambiando el orden internacional</w:t>
      </w:r>
      <w:r w:rsidR="00F123E4" w:rsidRPr="00BD0703">
        <w:rPr>
          <w:rFonts w:ascii="Times New Roman" w:hAnsi="Times New Roman" w:cs="Times New Roman"/>
          <w:b w:val="0"/>
          <w:bCs/>
          <w:sz w:val="24"/>
          <w:lang w:val="es-CL"/>
        </w:rPr>
        <w:t>, las normas y principios de</w:t>
      </w:r>
      <w:r w:rsidR="00F35D75">
        <w:rPr>
          <w:rFonts w:ascii="Times New Roman" w:hAnsi="Times New Roman" w:cs="Times New Roman"/>
          <w:b w:val="0"/>
          <w:bCs/>
          <w:sz w:val="24"/>
          <w:lang w:val="es-CL"/>
        </w:rPr>
        <w:t xml:space="preserve"> </w:t>
      </w:r>
      <w:r w:rsidR="00F123E4" w:rsidRPr="00BD0703">
        <w:rPr>
          <w:rFonts w:ascii="Times New Roman" w:hAnsi="Times New Roman" w:cs="Times New Roman"/>
          <w:b w:val="0"/>
          <w:bCs/>
          <w:sz w:val="24"/>
          <w:lang w:val="es-CL"/>
        </w:rPr>
        <w:t>derecho internacional</w:t>
      </w:r>
      <w:r w:rsidR="00AC675B" w:rsidRPr="00BD0703">
        <w:rPr>
          <w:rFonts w:ascii="Times New Roman" w:hAnsi="Times New Roman" w:cs="Times New Roman"/>
          <w:b w:val="0"/>
          <w:bCs/>
          <w:sz w:val="24"/>
          <w:lang w:val="es-CL"/>
        </w:rPr>
        <w:t>, el flujo y crecimiento del libre comercio y la cooperación regional,</w:t>
      </w:r>
      <w:r w:rsidR="00EB340D" w:rsidRPr="00BD0703">
        <w:rPr>
          <w:rFonts w:ascii="Times New Roman" w:hAnsi="Times New Roman" w:cs="Times New Roman"/>
          <w:b w:val="0"/>
          <w:bCs/>
          <w:sz w:val="24"/>
          <w:lang w:val="es-CL"/>
        </w:rPr>
        <w:t xml:space="preserve"> entre otros aspectos.</w:t>
      </w:r>
    </w:p>
    <w:p w14:paraId="1EB4763E" w14:textId="77777777" w:rsidR="00EB340D" w:rsidRPr="00BD0703" w:rsidRDefault="00EB340D" w:rsidP="00904547">
      <w:pPr>
        <w:spacing w:after="0"/>
        <w:ind w:left="22" w:right="38"/>
        <w:rPr>
          <w:rFonts w:ascii="Times New Roman" w:hAnsi="Times New Roman" w:cs="Times New Roman"/>
          <w:b w:val="0"/>
          <w:bCs/>
          <w:sz w:val="24"/>
          <w:lang w:val="es-CL"/>
        </w:rPr>
      </w:pPr>
    </w:p>
    <w:p w14:paraId="654395B8" w14:textId="7F984354" w:rsidR="00EB340D" w:rsidRPr="00BD0703" w:rsidRDefault="00EB340D" w:rsidP="00904547">
      <w:pPr>
        <w:spacing w:after="0"/>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Como siempre este será hecho en colaboración con la Cancillería, para mejorar la discusión y conocimiento de las empresas y ciudadanía sobre los temas de</w:t>
      </w:r>
      <w:r w:rsidR="00FD4525" w:rsidRPr="00BD0703">
        <w:rPr>
          <w:rFonts w:ascii="Times New Roman" w:hAnsi="Times New Roman" w:cs="Times New Roman"/>
          <w:b w:val="0"/>
          <w:bCs/>
          <w:sz w:val="24"/>
          <w:lang w:val="es-CL"/>
        </w:rPr>
        <w:t xml:space="preserve"> </w:t>
      </w:r>
      <w:r w:rsidR="000C53D5" w:rsidRPr="00BD0703">
        <w:rPr>
          <w:rFonts w:ascii="Times New Roman" w:hAnsi="Times New Roman" w:cs="Times New Roman"/>
          <w:b w:val="0"/>
          <w:bCs/>
          <w:sz w:val="24"/>
          <w:lang w:val="es-CL"/>
        </w:rPr>
        <w:t>política exterior y su impacto en seguridad nacional, crecimiento económico y atracción de inversiones</w:t>
      </w:r>
      <w:r w:rsidR="008B08FB" w:rsidRPr="00BD0703">
        <w:rPr>
          <w:rFonts w:ascii="Times New Roman" w:hAnsi="Times New Roman" w:cs="Times New Roman"/>
          <w:b w:val="0"/>
          <w:bCs/>
          <w:sz w:val="24"/>
          <w:lang w:val="es-CL"/>
        </w:rPr>
        <w:t>.</w:t>
      </w:r>
    </w:p>
    <w:p w14:paraId="75028E27" w14:textId="77777777" w:rsidR="00BF24B6" w:rsidRPr="00BD0703" w:rsidRDefault="00BF24B6" w:rsidP="00872B8A">
      <w:pPr>
        <w:spacing w:after="0"/>
        <w:ind w:right="38"/>
        <w:rPr>
          <w:rFonts w:ascii="Times New Roman" w:hAnsi="Times New Roman" w:cs="Times New Roman"/>
          <w:b w:val="0"/>
          <w:bCs/>
          <w:sz w:val="24"/>
          <w:lang w:val="es-CL"/>
        </w:rPr>
      </w:pPr>
    </w:p>
    <w:p w14:paraId="7275047C" w14:textId="77777777" w:rsidR="004B18EA" w:rsidRPr="00BD0703" w:rsidRDefault="00BF24B6" w:rsidP="004B18EA">
      <w:pPr>
        <w:spacing w:after="0"/>
        <w:ind w:left="22" w:right="38"/>
        <w:rPr>
          <w:rFonts w:ascii="Times New Roman" w:hAnsi="Times New Roman" w:cs="Times New Roman"/>
          <w:sz w:val="24"/>
          <w:lang w:val="es-CL"/>
        </w:rPr>
      </w:pPr>
      <w:r w:rsidRPr="00BD0703">
        <w:rPr>
          <w:rFonts w:ascii="Times New Roman" w:hAnsi="Times New Roman" w:cs="Times New Roman"/>
          <w:b w:val="0"/>
          <w:bCs/>
          <w:sz w:val="24"/>
          <w:lang w:val="es-CL"/>
        </w:rPr>
        <w:t>En resumen, queremos reafirmar y reforzar al Consejo Chileno en su posición de ser el principal foro para el análisis de la política exterior Chile, con una institucionalidad autónoma y transversal en cuanto a su convocatoria y temas discutidos</w:t>
      </w:r>
      <w:r w:rsidRPr="00BD0703">
        <w:rPr>
          <w:rFonts w:ascii="Times New Roman" w:hAnsi="Times New Roman" w:cs="Times New Roman"/>
          <w:sz w:val="24"/>
          <w:lang w:val="es-CL"/>
        </w:rPr>
        <w:t>.</w:t>
      </w:r>
    </w:p>
    <w:p w14:paraId="130E602A" w14:textId="30240F8B" w:rsidR="00BF24B6" w:rsidRPr="00BD0703" w:rsidRDefault="00BF24B6" w:rsidP="004B18EA">
      <w:pPr>
        <w:spacing w:after="0"/>
        <w:ind w:left="22" w:right="38"/>
        <w:rPr>
          <w:rFonts w:ascii="Times New Roman" w:eastAsia="Times New Roman" w:hAnsi="Times New Roman" w:cs="Times New Roman"/>
          <w:bCs/>
          <w:color w:val="332C3A"/>
          <w:sz w:val="24"/>
          <w:lang w:val="es-CL"/>
        </w:rPr>
      </w:pPr>
      <w:r w:rsidRPr="00BD0703">
        <w:rPr>
          <w:rFonts w:ascii="Times New Roman" w:hAnsi="Times New Roman" w:cs="Times New Roman"/>
          <w:bCs/>
          <w:sz w:val="24"/>
          <w:lang w:val="es-CL"/>
        </w:rPr>
        <w:tab/>
      </w:r>
    </w:p>
    <w:p w14:paraId="08B13C7F" w14:textId="77777777" w:rsidR="00121325" w:rsidRPr="00BD0703" w:rsidRDefault="00121325" w:rsidP="00121325">
      <w:pPr>
        <w:spacing w:after="2" w:line="237" w:lineRule="auto"/>
        <w:ind w:left="-3" w:right="38"/>
        <w:rPr>
          <w:rFonts w:ascii="Times New Roman" w:hAnsi="Times New Roman" w:cs="Times New Roman"/>
          <w:b w:val="0"/>
          <w:color w:val="000000"/>
          <w:sz w:val="24"/>
          <w:lang w:val="es-CL"/>
        </w:rPr>
      </w:pPr>
      <w:r w:rsidRPr="00BD0703">
        <w:rPr>
          <w:rFonts w:ascii="Times New Roman" w:hAnsi="Times New Roman" w:cs="Times New Roman"/>
          <w:bCs/>
          <w:color w:val="000000"/>
          <w:sz w:val="24"/>
          <w:lang w:val="es-CL"/>
        </w:rPr>
        <w:t>¿Existe algún déficit sobre los temas básicos de la política internacional (como la relación entre diplomacia y defensa, por ejemplo) en la dirigencia política chilena</w:t>
      </w:r>
      <w:r w:rsidRPr="00BD0703">
        <w:rPr>
          <w:rFonts w:ascii="Times New Roman" w:hAnsi="Times New Roman" w:cs="Times New Roman"/>
          <w:b w:val="0"/>
          <w:color w:val="000000"/>
          <w:sz w:val="24"/>
          <w:lang w:val="es-CL"/>
        </w:rPr>
        <w:t>?</w:t>
      </w:r>
    </w:p>
    <w:p w14:paraId="72CD9BED" w14:textId="77777777" w:rsidR="00F01D76" w:rsidRPr="00BD0703" w:rsidRDefault="00F01D76" w:rsidP="00121325">
      <w:pPr>
        <w:spacing w:after="2" w:line="237" w:lineRule="auto"/>
        <w:ind w:left="-3" w:right="38"/>
        <w:rPr>
          <w:rFonts w:ascii="Times New Roman" w:hAnsi="Times New Roman" w:cs="Times New Roman"/>
          <w:sz w:val="24"/>
          <w:lang w:val="es-CL"/>
        </w:rPr>
      </w:pPr>
    </w:p>
    <w:p w14:paraId="561BD6A9" w14:textId="418A4799" w:rsidR="00F1090F" w:rsidRPr="00BD0703" w:rsidRDefault="00121325" w:rsidP="00121325">
      <w:pPr>
        <w:spacing w:after="0"/>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 xml:space="preserve">Creo que en el proceso eleccionario de los últimos meses ha sido evidente que las materias vinculadas a la política exterior de Chile no han estado en la discusión y foros públicos –salvo consultas breves y muy específicas–, como tampoco en los programas de gobierno publicados por los principales candidatos. En un país tan abierto al mundo y cuyo crecimiento y desarrollo depende en gran parte de nuestro comercio exterior, </w:t>
      </w:r>
      <w:r w:rsidR="00F1090F" w:rsidRPr="00BD0703">
        <w:rPr>
          <w:rFonts w:ascii="Times New Roman" w:hAnsi="Times New Roman" w:cs="Times New Roman"/>
          <w:b w:val="0"/>
          <w:bCs/>
          <w:sz w:val="24"/>
          <w:lang w:val="es-CL"/>
        </w:rPr>
        <w:t>la ausencia de los temas internacionales en el debate</w:t>
      </w:r>
      <w:r w:rsidR="00100828" w:rsidRPr="00BD0703">
        <w:rPr>
          <w:rFonts w:ascii="Times New Roman" w:hAnsi="Times New Roman" w:cs="Times New Roman"/>
          <w:b w:val="0"/>
          <w:bCs/>
          <w:sz w:val="24"/>
          <w:lang w:val="es-CL"/>
        </w:rPr>
        <w:t xml:space="preserve"> nacional es un serio déficit.</w:t>
      </w:r>
    </w:p>
    <w:p w14:paraId="71383D9D" w14:textId="77777777" w:rsidR="007E0921" w:rsidRPr="00BD0703" w:rsidRDefault="007E0921" w:rsidP="00121325">
      <w:pPr>
        <w:spacing w:after="0"/>
        <w:ind w:left="22" w:right="38"/>
        <w:rPr>
          <w:rFonts w:ascii="Times New Roman" w:hAnsi="Times New Roman" w:cs="Times New Roman"/>
          <w:b w:val="0"/>
          <w:bCs/>
          <w:sz w:val="24"/>
          <w:lang w:val="es-CL"/>
        </w:rPr>
      </w:pPr>
    </w:p>
    <w:p w14:paraId="20CBE86C" w14:textId="63455CBD" w:rsidR="002D17D4" w:rsidRDefault="00C62A4A" w:rsidP="002D17D4">
      <w:pPr>
        <w:spacing w:after="0"/>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 xml:space="preserve">Refuerza lo anterior que la Constitución entrega la </w:t>
      </w:r>
      <w:r w:rsidR="002D17D4" w:rsidRPr="00BD0703">
        <w:rPr>
          <w:rFonts w:ascii="Times New Roman" w:hAnsi="Times New Roman" w:cs="Times New Roman"/>
          <w:b w:val="0"/>
          <w:bCs/>
          <w:sz w:val="24"/>
          <w:lang w:val="es-CL"/>
        </w:rPr>
        <w:t xml:space="preserve">conducción de la política exterior y la negociación de acuerdos internacionales al Jefe de Estado, por lo que hay un deber político en explicitar las líneas de acción, ya que el nuevo gobierno enfrentará complejas </w:t>
      </w:r>
      <w:r w:rsidR="008B08FB" w:rsidRPr="00BD0703">
        <w:rPr>
          <w:rFonts w:ascii="Times New Roman" w:hAnsi="Times New Roman" w:cs="Times New Roman"/>
          <w:b w:val="0"/>
          <w:bCs/>
          <w:sz w:val="24"/>
          <w:lang w:val="es-CL"/>
        </w:rPr>
        <w:t>situaciones</w:t>
      </w:r>
      <w:r w:rsidR="002D17D4" w:rsidRPr="00BD0703">
        <w:rPr>
          <w:rFonts w:ascii="Times New Roman" w:hAnsi="Times New Roman" w:cs="Times New Roman"/>
          <w:b w:val="0"/>
          <w:bCs/>
          <w:sz w:val="24"/>
          <w:lang w:val="es-CL"/>
        </w:rPr>
        <w:t xml:space="preserve"> en el nuevo contexto geopolítico global.</w:t>
      </w:r>
    </w:p>
    <w:p w14:paraId="79B9DD6B" w14:textId="77777777" w:rsidR="00B9124D" w:rsidRPr="00BD0703" w:rsidRDefault="00B9124D" w:rsidP="002D17D4">
      <w:pPr>
        <w:spacing w:after="0"/>
        <w:ind w:left="22" w:right="38"/>
        <w:rPr>
          <w:rFonts w:ascii="Times New Roman" w:hAnsi="Times New Roman" w:cs="Times New Roman"/>
          <w:b w:val="0"/>
          <w:bCs/>
          <w:sz w:val="24"/>
          <w:lang w:val="es-CL"/>
        </w:rPr>
      </w:pPr>
    </w:p>
    <w:p w14:paraId="7D39F171" w14:textId="15A0974A" w:rsidR="008A691C" w:rsidRPr="00B9124D" w:rsidRDefault="008A691C" w:rsidP="008A691C">
      <w:pPr>
        <w:spacing w:after="2" w:line="237" w:lineRule="auto"/>
        <w:ind w:left="-13" w:right="38" w:firstLine="0"/>
        <w:rPr>
          <w:rFonts w:ascii="Times New Roman" w:hAnsi="Times New Roman" w:cs="Times New Roman"/>
          <w:bCs/>
          <w:color w:val="000000"/>
          <w:sz w:val="24"/>
          <w:lang w:val="es-CL"/>
        </w:rPr>
      </w:pPr>
      <w:r w:rsidRPr="00B9124D">
        <w:rPr>
          <w:rFonts w:ascii="Times New Roman" w:hAnsi="Times New Roman" w:cs="Times New Roman"/>
          <w:bCs/>
          <w:color w:val="000000"/>
          <w:sz w:val="24"/>
          <w:lang w:val="es-CL"/>
        </w:rPr>
        <w:lastRenderedPageBreak/>
        <w:t>¿Cómo congenió, a su juicio, la política exterior del actual gobierno con la política de Estado en la materi</w:t>
      </w:r>
      <w:r w:rsidR="007E0921" w:rsidRPr="00B9124D">
        <w:rPr>
          <w:rFonts w:ascii="Times New Roman" w:hAnsi="Times New Roman" w:cs="Times New Roman"/>
          <w:bCs/>
          <w:color w:val="000000"/>
          <w:sz w:val="24"/>
          <w:lang w:val="es-CL"/>
        </w:rPr>
        <w:t>a</w:t>
      </w:r>
      <w:r w:rsidRPr="00B9124D">
        <w:rPr>
          <w:rFonts w:ascii="Times New Roman" w:hAnsi="Times New Roman" w:cs="Times New Roman"/>
          <w:bCs/>
          <w:color w:val="000000"/>
          <w:sz w:val="24"/>
          <w:lang w:val="es-CL"/>
        </w:rPr>
        <w:t>?</w:t>
      </w:r>
    </w:p>
    <w:p w14:paraId="3E3C03C1" w14:textId="77777777" w:rsidR="001D07F8" w:rsidRPr="00BD0703" w:rsidRDefault="001D07F8" w:rsidP="00121325">
      <w:pPr>
        <w:spacing w:after="0"/>
        <w:ind w:left="22" w:right="38"/>
        <w:rPr>
          <w:rFonts w:ascii="Times New Roman" w:hAnsi="Times New Roman" w:cs="Times New Roman"/>
          <w:sz w:val="24"/>
          <w:lang w:val="es-CL"/>
        </w:rPr>
      </w:pPr>
    </w:p>
    <w:p w14:paraId="565FF524" w14:textId="4E0DC0C0" w:rsidR="00680594" w:rsidRPr="00BD0703" w:rsidRDefault="00DB663B" w:rsidP="00DB663B">
      <w:pPr>
        <w:spacing w:after="0"/>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 xml:space="preserve">Creo que la aplicación práctica del concepto de política </w:t>
      </w:r>
      <w:r w:rsidR="00F35D75">
        <w:rPr>
          <w:rFonts w:ascii="Times New Roman" w:hAnsi="Times New Roman" w:cs="Times New Roman"/>
          <w:b w:val="0"/>
          <w:bCs/>
          <w:sz w:val="24"/>
          <w:lang w:val="es-CL"/>
        </w:rPr>
        <w:t xml:space="preserve">exterior </w:t>
      </w:r>
      <w:r w:rsidRPr="00BD0703">
        <w:rPr>
          <w:rFonts w:ascii="Times New Roman" w:hAnsi="Times New Roman" w:cs="Times New Roman"/>
          <w:b w:val="0"/>
          <w:bCs/>
          <w:sz w:val="24"/>
          <w:lang w:val="es-CL"/>
        </w:rPr>
        <w:t xml:space="preserve">de Estado queda sujeta, </w:t>
      </w:r>
      <w:r w:rsidR="0008356B" w:rsidRPr="00BD0703">
        <w:rPr>
          <w:rFonts w:ascii="Times New Roman" w:hAnsi="Times New Roman" w:cs="Times New Roman"/>
          <w:b w:val="0"/>
          <w:bCs/>
          <w:sz w:val="24"/>
          <w:lang w:val="es-CL"/>
        </w:rPr>
        <w:t xml:space="preserve">en parte, a los ajustes e interpretaciones </w:t>
      </w:r>
      <w:r w:rsidR="006D4A13" w:rsidRPr="00BD0703">
        <w:rPr>
          <w:rFonts w:ascii="Times New Roman" w:hAnsi="Times New Roman" w:cs="Times New Roman"/>
          <w:b w:val="0"/>
          <w:bCs/>
          <w:sz w:val="24"/>
          <w:lang w:val="es-CL"/>
        </w:rPr>
        <w:t>del Jefe de Estado que conduce</w:t>
      </w:r>
      <w:r w:rsidRPr="00BD0703">
        <w:rPr>
          <w:rFonts w:ascii="Times New Roman" w:hAnsi="Times New Roman" w:cs="Times New Roman"/>
          <w:b w:val="0"/>
          <w:bCs/>
          <w:sz w:val="24"/>
          <w:lang w:val="es-CL"/>
        </w:rPr>
        <w:t xml:space="preserve"> </w:t>
      </w:r>
      <w:r w:rsidR="00CF1D25" w:rsidRPr="00BD0703">
        <w:rPr>
          <w:rFonts w:ascii="Times New Roman" w:hAnsi="Times New Roman" w:cs="Times New Roman"/>
          <w:b w:val="0"/>
          <w:bCs/>
          <w:sz w:val="24"/>
          <w:lang w:val="es-CL"/>
        </w:rPr>
        <w:t>en algún momento la política exterior</w:t>
      </w:r>
      <w:r w:rsidR="00F35D75">
        <w:rPr>
          <w:rFonts w:ascii="Times New Roman" w:hAnsi="Times New Roman" w:cs="Times New Roman"/>
          <w:b w:val="0"/>
          <w:bCs/>
          <w:sz w:val="24"/>
          <w:lang w:val="es-CL"/>
        </w:rPr>
        <w:t xml:space="preserve">. Sin embargo, se debe reconocer </w:t>
      </w:r>
      <w:bookmarkStart w:id="0" w:name="_GoBack"/>
      <w:bookmarkEnd w:id="0"/>
      <w:r w:rsidR="00970AF4" w:rsidRPr="00BD0703">
        <w:rPr>
          <w:rFonts w:ascii="Times New Roman" w:hAnsi="Times New Roman" w:cs="Times New Roman"/>
          <w:b w:val="0"/>
          <w:bCs/>
          <w:sz w:val="24"/>
          <w:lang w:val="es-CL"/>
        </w:rPr>
        <w:t>que por</w:t>
      </w:r>
      <w:r w:rsidR="00680594" w:rsidRPr="00BD0703">
        <w:rPr>
          <w:rFonts w:ascii="Times New Roman" w:hAnsi="Times New Roman" w:cs="Times New Roman"/>
          <w:b w:val="0"/>
          <w:bCs/>
          <w:sz w:val="24"/>
          <w:lang w:val="es-CL"/>
        </w:rPr>
        <w:t xml:space="preserve"> un largo período hubo una </w:t>
      </w:r>
      <w:r w:rsidR="00332590" w:rsidRPr="00BD0703">
        <w:rPr>
          <w:rFonts w:ascii="Times New Roman" w:hAnsi="Times New Roman" w:cs="Times New Roman"/>
          <w:b w:val="0"/>
          <w:bCs/>
          <w:sz w:val="24"/>
          <w:lang w:val="es-CL"/>
        </w:rPr>
        <w:t>mayor conciencia</w:t>
      </w:r>
      <w:r w:rsidR="00680594" w:rsidRPr="00BD0703">
        <w:rPr>
          <w:rFonts w:ascii="Times New Roman" w:hAnsi="Times New Roman" w:cs="Times New Roman"/>
          <w:b w:val="0"/>
          <w:bCs/>
          <w:sz w:val="24"/>
          <w:lang w:val="es-CL"/>
        </w:rPr>
        <w:t xml:space="preserve"> y similitud en los sucesivos gobiernos en cuanto a los principios que inspiran su implementación. </w:t>
      </w:r>
    </w:p>
    <w:p w14:paraId="38CCFD1B" w14:textId="77777777" w:rsidR="00532ADB" w:rsidRPr="00BD0703" w:rsidRDefault="00532ADB" w:rsidP="00DB663B">
      <w:pPr>
        <w:spacing w:after="0"/>
        <w:ind w:left="22" w:right="38"/>
        <w:rPr>
          <w:rFonts w:ascii="Times New Roman" w:hAnsi="Times New Roman" w:cs="Times New Roman"/>
          <w:b w:val="0"/>
          <w:bCs/>
          <w:sz w:val="24"/>
          <w:lang w:val="es-CL"/>
        </w:rPr>
      </w:pPr>
    </w:p>
    <w:p w14:paraId="1C180141" w14:textId="332FD75A" w:rsidR="00121325" w:rsidRPr="00BD0703" w:rsidRDefault="00FD26E6" w:rsidP="00FD26E6">
      <w:pPr>
        <w:tabs>
          <w:tab w:val="center" w:pos="4876"/>
          <w:tab w:val="right" w:pos="9808"/>
        </w:tabs>
        <w:ind w:left="0" w:firstLine="0"/>
        <w:jc w:val="left"/>
        <w:rPr>
          <w:rFonts w:ascii="Times New Roman" w:hAnsi="Times New Roman" w:cs="Times New Roman"/>
          <w:b w:val="0"/>
          <w:bCs/>
          <w:sz w:val="24"/>
          <w:lang w:val="es-CL"/>
        </w:rPr>
      </w:pPr>
      <w:r w:rsidRPr="00BD0703">
        <w:rPr>
          <w:rFonts w:ascii="Times New Roman" w:hAnsi="Times New Roman" w:cs="Times New Roman"/>
          <w:b w:val="0"/>
          <w:bCs/>
          <w:sz w:val="24"/>
          <w:lang w:val="es-CL"/>
        </w:rPr>
        <w:t>La primera diferencia es que el go</w:t>
      </w:r>
      <w:r w:rsidR="00121325" w:rsidRPr="00BD0703">
        <w:rPr>
          <w:rFonts w:ascii="Times New Roman" w:hAnsi="Times New Roman" w:cs="Times New Roman"/>
          <w:b w:val="0"/>
          <w:bCs/>
          <w:sz w:val="24"/>
          <w:lang w:val="es-CL"/>
        </w:rPr>
        <w:t>bierno demostró al inicio una clara reticencia a seguir ampliando nuestro comercio exterior, dudando de los beneficios reportados por el amplio acceso a los mercados globales a través de la red de tratados de libre comercio suscritos por Chile. Eso se tradujo en no querer avanzar en la aprobación legislativa del acuerdo Transpacífico-CPTPP o el Acuerdo Marco Avanzado con la Unión Europea. Esto produjo inquietud en nuestros socios y afectó a la imagen de Chile. Afortunadamente esto se ha reconducido en este último tramo del período de gobierno.</w:t>
      </w:r>
    </w:p>
    <w:p w14:paraId="389E6C04" w14:textId="77777777" w:rsidR="00B071F2" w:rsidRPr="00BD0703" w:rsidRDefault="00B071F2" w:rsidP="00B071F2">
      <w:pPr>
        <w:ind w:left="22" w:right="38"/>
        <w:rPr>
          <w:rFonts w:ascii="Times New Roman" w:hAnsi="Times New Roman" w:cs="Times New Roman"/>
          <w:sz w:val="24"/>
          <w:lang w:val="es-CL"/>
        </w:rPr>
      </w:pPr>
      <w:r w:rsidRPr="00BD0703">
        <w:rPr>
          <w:rFonts w:ascii="Times New Roman" w:hAnsi="Times New Roman" w:cs="Times New Roman"/>
          <w:b w:val="0"/>
          <w:bCs/>
          <w:sz w:val="24"/>
          <w:lang w:val="es-CL"/>
        </w:rPr>
        <w:t>Un segundo aspecto, que perdura hasta ahora, ha sido la preeminencia, en algunos temas, de las decisiones impulsadas por posiciones ideológicas que se imponen sobre las consideraciones pragmáticas que favorecen a los intereses permanentes de Chile. Entre ellos se encuentran los reiterados pronunciamientos presidenciales respecto de Estados Unidos, ya sea por las sanciones económico-financieras a Cuba, o por sus decisiones en temas medio ambientales, o por el apoyo a Israel. En otro ámbito, dejar vacante por un año el cargo de Embajador en Brasil para no tener un representante diplomático al final del gobierno de Bolsonaro, o el muy bullado episodio de la no presentación de credenciales del Embajador de Israel, con todas sus repercusiones para la relación bilateral, son algunos de los ejemplos</w:t>
      </w:r>
      <w:r w:rsidRPr="00BD0703">
        <w:rPr>
          <w:rFonts w:ascii="Times New Roman" w:hAnsi="Times New Roman" w:cs="Times New Roman"/>
          <w:sz w:val="24"/>
          <w:lang w:val="es-CL"/>
        </w:rPr>
        <w:t xml:space="preserve">. </w:t>
      </w:r>
    </w:p>
    <w:p w14:paraId="4D457D85" w14:textId="77777777" w:rsidR="00121325" w:rsidRPr="00A406ED" w:rsidRDefault="00121325" w:rsidP="00121325">
      <w:pPr>
        <w:spacing w:after="2" w:line="237" w:lineRule="auto"/>
        <w:ind w:left="-3" w:right="38"/>
        <w:rPr>
          <w:rFonts w:ascii="Times New Roman" w:hAnsi="Times New Roman" w:cs="Times New Roman"/>
          <w:bCs/>
          <w:sz w:val="24"/>
          <w:lang w:val="es-CL"/>
        </w:rPr>
      </w:pPr>
      <w:r w:rsidRPr="00A406ED">
        <w:rPr>
          <w:rFonts w:ascii="Times New Roman" w:hAnsi="Times New Roman" w:cs="Times New Roman"/>
          <w:bCs/>
          <w:color w:val="000000"/>
          <w:sz w:val="24"/>
          <w:lang w:val="es-CL"/>
        </w:rPr>
        <w:t>¿Cuáles serán los tres principales desafíos, en materia de política exterior, que deberá enfrentar el próximo gobierno chileno?</w:t>
      </w:r>
    </w:p>
    <w:p w14:paraId="20BC8B3F" w14:textId="77777777" w:rsidR="000465B0" w:rsidRPr="00BD0703" w:rsidRDefault="000465B0" w:rsidP="00121325">
      <w:pPr>
        <w:ind w:left="22" w:right="38"/>
        <w:rPr>
          <w:rFonts w:ascii="Times New Roman" w:hAnsi="Times New Roman" w:cs="Times New Roman"/>
          <w:sz w:val="24"/>
          <w:lang w:val="es-CL"/>
        </w:rPr>
      </w:pPr>
    </w:p>
    <w:p w14:paraId="7DED2CE2" w14:textId="63DFEE0E" w:rsidR="00121325" w:rsidRPr="00BD0703" w:rsidRDefault="00121325" w:rsidP="00121325">
      <w:pPr>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En lo global observamos una competencia o confrontación entre las dos superpotencias, Estados Unidos y China, que pugnan por la supremacía en términos económicos, de alianzas políticas, de estructura y cooperación militar, así como en el campo de la innovación científica, usos de la inteligencia artificial y avances tecnológicos que pueden ser aplicados en tiempos de paz o de enfrentamientos bélicos. Y ya Chile, al igual que el resto de la comunidad internacional, ha sido afectado en acceso a mercados y subidas de aranceles. Dependemos enormemente tanto de Estados Unidos como de China en términos de comercio e inversiones, por lo que conducir nuestras relaciones de manera eficaz y equilibrada ante este escenario debe ser una prioridad del gobierno.</w:t>
      </w:r>
    </w:p>
    <w:p w14:paraId="0A7254A5" w14:textId="77777777" w:rsidR="00534C43" w:rsidRPr="00BD0703" w:rsidRDefault="00121325" w:rsidP="00534C43">
      <w:pPr>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En lo vecinal, es preciso mejorar nuestra vinculación y cooperación con Argentina, Bolivia y Perú, tanto en los asuntos políticos bilaterales como en cuanto al traspaso de información en materias delicadas y a la colaboración, que permita a nuestro futuro gobierno ser eficiente en el combate a las redes y organizaciones dedicadas al delito transnacional y contrabando; en todo aquello que posibilite controlar el incesante flujo</w:t>
      </w:r>
      <w:r w:rsidR="00534C43" w:rsidRPr="00BD0703">
        <w:rPr>
          <w:rFonts w:ascii="Times New Roman" w:hAnsi="Times New Roman" w:cs="Times New Roman"/>
          <w:b w:val="0"/>
          <w:bCs/>
          <w:sz w:val="24"/>
          <w:lang w:val="es-CL"/>
        </w:rPr>
        <w:t xml:space="preserve"> migratorio irregular, especialmente en la zona norte del país. La persistencia de prejuicios políticos ha limitado el acercamiento con Argentina y Perú respecto a iniciativas convocantes y que marquen un camino integrador, no obstante el trabajo de las cancillerías. Se extrañan las visitas presidenciales regulares o las sesiones de gabinetes biministeriales, entre otros encuentros institucionales que fueron tan relevantes hace algunos años.</w:t>
      </w:r>
    </w:p>
    <w:p w14:paraId="5F26001A" w14:textId="77777777" w:rsidR="00534C43" w:rsidRPr="00BD0703" w:rsidRDefault="00534C43" w:rsidP="00534C43">
      <w:pPr>
        <w:ind w:left="22" w:right="38"/>
        <w:rPr>
          <w:rFonts w:ascii="Times New Roman" w:hAnsi="Times New Roman" w:cs="Times New Roman"/>
          <w:b w:val="0"/>
          <w:bCs/>
          <w:sz w:val="24"/>
          <w:lang w:val="es-CL"/>
        </w:rPr>
      </w:pPr>
      <w:r w:rsidRPr="00BD0703">
        <w:rPr>
          <w:rFonts w:ascii="Times New Roman" w:hAnsi="Times New Roman" w:cs="Times New Roman"/>
          <w:b w:val="0"/>
          <w:bCs/>
          <w:sz w:val="24"/>
          <w:lang w:val="es-CL"/>
        </w:rPr>
        <w:t>En lo nacional, me parece que la premisa en la toma de decisiones en política exterior de la nueva administración debe ser siempre privilegiar el interés de Chile por sobre cualquier orientación ideológica del Jefe de Estado o sus asesores, aplicando tanto los principios que fortalecen una visión de estado, como las sugerencias y análisis del cuerpo asesor profesional, que es la Cancillería. Las decisiones en nuestras relaciones internacionales deben estar alineadas y ser coherentes con los objetivos del gobierno, que son restaurar las condiciones para la ciudadanía en cuanto a su seguridad cotidiana; retomar la senda de crecimiento económico abriendo nuevos mercados, atrayendo inversión y promocionando nuestra oferta exportable; y controlar las fronteras a lo largo del territorio, evitando la inmigración irregular y todas las externalidades económicas y sociales que hemos conocido en los últimos años.</w:t>
      </w:r>
    </w:p>
    <w:p w14:paraId="0EDFC494" w14:textId="4FDED9B2" w:rsidR="00545A65" w:rsidRPr="00BD0703" w:rsidRDefault="00545A65" w:rsidP="00121325">
      <w:pPr>
        <w:rPr>
          <w:rFonts w:ascii="Times New Roman" w:hAnsi="Times New Roman" w:cs="Times New Roman"/>
          <w:b w:val="0"/>
          <w:bCs/>
          <w:sz w:val="24"/>
          <w:lang w:val="es-CL"/>
        </w:rPr>
      </w:pPr>
    </w:p>
    <w:p w14:paraId="692310C0" w14:textId="77777777" w:rsidR="00534C43" w:rsidRPr="00BD0703" w:rsidRDefault="00534C43" w:rsidP="00121325">
      <w:pPr>
        <w:rPr>
          <w:rFonts w:ascii="Times New Roman" w:hAnsi="Times New Roman" w:cs="Times New Roman"/>
          <w:sz w:val="24"/>
          <w:lang w:val="es-CL"/>
        </w:rPr>
      </w:pPr>
    </w:p>
    <w:sectPr w:rsidR="00534C43" w:rsidRPr="00BD0703">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7EB74" w14:textId="77777777" w:rsidR="003372E9" w:rsidRDefault="003372E9" w:rsidP="00E30DB4">
      <w:pPr>
        <w:spacing w:after="0" w:line="240" w:lineRule="auto"/>
      </w:pPr>
      <w:r>
        <w:separator/>
      </w:r>
    </w:p>
  </w:endnote>
  <w:endnote w:type="continuationSeparator" w:id="0">
    <w:p w14:paraId="4B9C96D3" w14:textId="77777777" w:rsidR="003372E9" w:rsidRDefault="003372E9" w:rsidP="00E3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850730"/>
      <w:docPartObj>
        <w:docPartGallery w:val="Page Numbers (Bottom of Page)"/>
        <w:docPartUnique/>
      </w:docPartObj>
    </w:sdtPr>
    <w:sdtEndPr>
      <w:rPr>
        <w:noProof/>
      </w:rPr>
    </w:sdtEndPr>
    <w:sdtContent>
      <w:p w14:paraId="3452A4F3" w14:textId="0369E7BE" w:rsidR="00E30DB4" w:rsidRDefault="00E30DB4">
        <w:pPr>
          <w:pStyle w:val="Piedepgina"/>
          <w:jc w:val="center"/>
        </w:pPr>
        <w:r>
          <w:fldChar w:fldCharType="begin"/>
        </w:r>
        <w:r>
          <w:instrText xml:space="preserve"> PAGE   \* MERGEFORMAT </w:instrText>
        </w:r>
        <w:r>
          <w:fldChar w:fldCharType="separate"/>
        </w:r>
        <w:r w:rsidR="003372E9">
          <w:rPr>
            <w:noProof/>
          </w:rPr>
          <w:t>1</w:t>
        </w:r>
        <w:r>
          <w:rPr>
            <w:noProof/>
          </w:rPr>
          <w:fldChar w:fldCharType="end"/>
        </w:r>
      </w:p>
    </w:sdtContent>
  </w:sdt>
  <w:p w14:paraId="1E9F44DA" w14:textId="77777777" w:rsidR="00E30DB4" w:rsidRDefault="00E30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3EEF" w14:textId="77777777" w:rsidR="003372E9" w:rsidRDefault="003372E9" w:rsidP="00E30DB4">
      <w:pPr>
        <w:spacing w:after="0" w:line="240" w:lineRule="auto"/>
      </w:pPr>
      <w:r>
        <w:separator/>
      </w:r>
    </w:p>
  </w:footnote>
  <w:footnote w:type="continuationSeparator" w:id="0">
    <w:p w14:paraId="6D4F70B6" w14:textId="77777777" w:rsidR="003372E9" w:rsidRDefault="003372E9" w:rsidP="00E3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026232"/>
      <w:docPartObj>
        <w:docPartGallery w:val="Page Numbers (Top of Page)"/>
        <w:docPartUnique/>
      </w:docPartObj>
    </w:sdtPr>
    <w:sdtEndPr>
      <w:rPr>
        <w:noProof/>
      </w:rPr>
    </w:sdtEndPr>
    <w:sdtContent>
      <w:p w14:paraId="7BAF2C98" w14:textId="674CF5B0" w:rsidR="00E30DB4" w:rsidRDefault="00E30DB4">
        <w:pPr>
          <w:pStyle w:val="Encabezado"/>
          <w:jc w:val="right"/>
        </w:pPr>
        <w:r>
          <w:fldChar w:fldCharType="begin"/>
        </w:r>
        <w:r>
          <w:instrText xml:space="preserve"> PAGE   \* MERGEFORMAT </w:instrText>
        </w:r>
        <w:r>
          <w:fldChar w:fldCharType="separate"/>
        </w:r>
        <w:r w:rsidR="003372E9">
          <w:rPr>
            <w:noProof/>
          </w:rPr>
          <w:t>1</w:t>
        </w:r>
        <w:r>
          <w:rPr>
            <w:noProof/>
          </w:rPr>
          <w:fldChar w:fldCharType="end"/>
        </w:r>
      </w:p>
    </w:sdtContent>
  </w:sdt>
  <w:p w14:paraId="00AE3CE4" w14:textId="77777777" w:rsidR="00E30DB4" w:rsidRDefault="00E30D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25"/>
    <w:rsid w:val="000465B0"/>
    <w:rsid w:val="0008356B"/>
    <w:rsid w:val="00096E53"/>
    <w:rsid w:val="000B1EC5"/>
    <w:rsid w:val="000C53D5"/>
    <w:rsid w:val="000D41F4"/>
    <w:rsid w:val="00100828"/>
    <w:rsid w:val="00121325"/>
    <w:rsid w:val="00136522"/>
    <w:rsid w:val="00141531"/>
    <w:rsid w:val="00160E8D"/>
    <w:rsid w:val="001729E0"/>
    <w:rsid w:val="001A57DC"/>
    <w:rsid w:val="001D07F8"/>
    <w:rsid w:val="002906C2"/>
    <w:rsid w:val="0029512F"/>
    <w:rsid w:val="002B0183"/>
    <w:rsid w:val="002D068C"/>
    <w:rsid w:val="002D17D4"/>
    <w:rsid w:val="002E4C21"/>
    <w:rsid w:val="00332590"/>
    <w:rsid w:val="003372E9"/>
    <w:rsid w:val="00374BDA"/>
    <w:rsid w:val="003777B5"/>
    <w:rsid w:val="003A0905"/>
    <w:rsid w:val="003B53F9"/>
    <w:rsid w:val="004147F1"/>
    <w:rsid w:val="004B0BFB"/>
    <w:rsid w:val="004B18EA"/>
    <w:rsid w:val="00532ADB"/>
    <w:rsid w:val="00534C43"/>
    <w:rsid w:val="0054560E"/>
    <w:rsid w:val="00545A65"/>
    <w:rsid w:val="00592044"/>
    <w:rsid w:val="005A714A"/>
    <w:rsid w:val="005B05DE"/>
    <w:rsid w:val="005B66E5"/>
    <w:rsid w:val="00612B0D"/>
    <w:rsid w:val="006533E7"/>
    <w:rsid w:val="00671AAC"/>
    <w:rsid w:val="00680594"/>
    <w:rsid w:val="006B06B3"/>
    <w:rsid w:val="006D4A13"/>
    <w:rsid w:val="00761324"/>
    <w:rsid w:val="007E0921"/>
    <w:rsid w:val="00872B8A"/>
    <w:rsid w:val="008A691C"/>
    <w:rsid w:val="008B08FB"/>
    <w:rsid w:val="00904547"/>
    <w:rsid w:val="00904F9F"/>
    <w:rsid w:val="00970AF4"/>
    <w:rsid w:val="009A1CB9"/>
    <w:rsid w:val="009F2635"/>
    <w:rsid w:val="00A063A5"/>
    <w:rsid w:val="00A24AE4"/>
    <w:rsid w:val="00A406ED"/>
    <w:rsid w:val="00AC675B"/>
    <w:rsid w:val="00B06FEF"/>
    <w:rsid w:val="00B071F2"/>
    <w:rsid w:val="00B12A5B"/>
    <w:rsid w:val="00B3550F"/>
    <w:rsid w:val="00B546CE"/>
    <w:rsid w:val="00B9124D"/>
    <w:rsid w:val="00BD0703"/>
    <w:rsid w:val="00BF24B6"/>
    <w:rsid w:val="00BF43C6"/>
    <w:rsid w:val="00C14174"/>
    <w:rsid w:val="00C46058"/>
    <w:rsid w:val="00C51929"/>
    <w:rsid w:val="00C62A4A"/>
    <w:rsid w:val="00CF1D25"/>
    <w:rsid w:val="00CF5D21"/>
    <w:rsid w:val="00CF7723"/>
    <w:rsid w:val="00D804F9"/>
    <w:rsid w:val="00DB663B"/>
    <w:rsid w:val="00DD45CA"/>
    <w:rsid w:val="00DE5179"/>
    <w:rsid w:val="00E30DB4"/>
    <w:rsid w:val="00E519CB"/>
    <w:rsid w:val="00EB340D"/>
    <w:rsid w:val="00EE20B4"/>
    <w:rsid w:val="00F01D76"/>
    <w:rsid w:val="00F1090F"/>
    <w:rsid w:val="00F121B4"/>
    <w:rsid w:val="00F123E4"/>
    <w:rsid w:val="00F35D75"/>
    <w:rsid w:val="00FA6897"/>
    <w:rsid w:val="00FB1FF3"/>
    <w:rsid w:val="00FD26E6"/>
    <w:rsid w:val="00FD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EE5A"/>
  <w15:chartTrackingRefBased/>
  <w15:docId w15:val="{2229BA96-4DB6-4E9F-B05E-1CEF4A20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325"/>
    <w:pPr>
      <w:spacing w:after="229" w:line="248" w:lineRule="auto"/>
      <w:ind w:left="10" w:hanging="10"/>
      <w:jc w:val="both"/>
    </w:pPr>
    <w:rPr>
      <w:rFonts w:ascii="Calibri" w:eastAsia="Calibri" w:hAnsi="Calibri" w:cs="Calibri"/>
      <w:b/>
      <w:color w:val="181717"/>
      <w:sz w:val="20"/>
    </w:rPr>
  </w:style>
  <w:style w:type="paragraph" w:styleId="Ttulo1">
    <w:name w:val="heading 1"/>
    <w:basedOn w:val="Normal"/>
    <w:next w:val="Normal"/>
    <w:link w:val="Ttulo1Car"/>
    <w:uiPriority w:val="9"/>
    <w:qFormat/>
    <w:rsid w:val="00121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21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3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3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3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3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3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3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3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3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1213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3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3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3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3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3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3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325"/>
    <w:rPr>
      <w:rFonts w:eastAsiaTheme="majorEastAsia" w:cstheme="majorBidi"/>
      <w:color w:val="272727" w:themeColor="text1" w:themeTint="D8"/>
    </w:rPr>
  </w:style>
  <w:style w:type="paragraph" w:styleId="Ttulo">
    <w:name w:val="Title"/>
    <w:basedOn w:val="Normal"/>
    <w:next w:val="Normal"/>
    <w:link w:val="TtuloCar"/>
    <w:uiPriority w:val="10"/>
    <w:qFormat/>
    <w:rsid w:val="0012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3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325"/>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3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325"/>
    <w:pPr>
      <w:spacing w:before="160"/>
      <w:jc w:val="center"/>
    </w:pPr>
    <w:rPr>
      <w:i/>
      <w:iCs/>
      <w:color w:val="404040" w:themeColor="text1" w:themeTint="BF"/>
    </w:rPr>
  </w:style>
  <w:style w:type="character" w:customStyle="1" w:styleId="CitaCar">
    <w:name w:val="Cita Car"/>
    <w:basedOn w:val="Fuentedeprrafopredeter"/>
    <w:link w:val="Cita"/>
    <w:uiPriority w:val="29"/>
    <w:rsid w:val="00121325"/>
    <w:rPr>
      <w:i/>
      <w:iCs/>
      <w:color w:val="404040" w:themeColor="text1" w:themeTint="BF"/>
    </w:rPr>
  </w:style>
  <w:style w:type="paragraph" w:styleId="Prrafodelista">
    <w:name w:val="List Paragraph"/>
    <w:basedOn w:val="Normal"/>
    <w:uiPriority w:val="34"/>
    <w:qFormat/>
    <w:rsid w:val="00121325"/>
    <w:pPr>
      <w:ind w:left="720"/>
      <w:contextualSpacing/>
    </w:pPr>
  </w:style>
  <w:style w:type="character" w:styleId="nfasisintenso">
    <w:name w:val="Intense Emphasis"/>
    <w:basedOn w:val="Fuentedeprrafopredeter"/>
    <w:uiPriority w:val="21"/>
    <w:qFormat/>
    <w:rsid w:val="00121325"/>
    <w:rPr>
      <w:i/>
      <w:iCs/>
      <w:color w:val="0F4761" w:themeColor="accent1" w:themeShade="BF"/>
    </w:rPr>
  </w:style>
  <w:style w:type="paragraph" w:styleId="Citadestacada">
    <w:name w:val="Intense Quote"/>
    <w:basedOn w:val="Normal"/>
    <w:next w:val="Normal"/>
    <w:link w:val="CitadestacadaCar"/>
    <w:uiPriority w:val="30"/>
    <w:qFormat/>
    <w:rsid w:val="00121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325"/>
    <w:rPr>
      <w:i/>
      <w:iCs/>
      <w:color w:val="0F4761" w:themeColor="accent1" w:themeShade="BF"/>
    </w:rPr>
  </w:style>
  <w:style w:type="character" w:styleId="Referenciaintensa">
    <w:name w:val="Intense Reference"/>
    <w:basedOn w:val="Fuentedeprrafopredeter"/>
    <w:uiPriority w:val="32"/>
    <w:qFormat/>
    <w:rsid w:val="00121325"/>
    <w:rPr>
      <w:b/>
      <w:bCs/>
      <w:smallCaps/>
      <w:color w:val="0F4761" w:themeColor="accent1" w:themeShade="BF"/>
      <w:spacing w:val="5"/>
    </w:rPr>
  </w:style>
  <w:style w:type="paragraph" w:styleId="Encabezado">
    <w:name w:val="header"/>
    <w:basedOn w:val="Normal"/>
    <w:link w:val="EncabezadoCar"/>
    <w:uiPriority w:val="99"/>
    <w:unhideWhenUsed/>
    <w:rsid w:val="00E30DB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0DB4"/>
    <w:rPr>
      <w:rFonts w:ascii="Calibri" w:eastAsia="Calibri" w:hAnsi="Calibri" w:cs="Calibri"/>
      <w:b/>
      <w:color w:val="181717"/>
      <w:sz w:val="20"/>
    </w:rPr>
  </w:style>
  <w:style w:type="paragraph" w:styleId="Piedepgina">
    <w:name w:val="footer"/>
    <w:basedOn w:val="Normal"/>
    <w:link w:val="PiedepginaCar"/>
    <w:uiPriority w:val="99"/>
    <w:unhideWhenUsed/>
    <w:rsid w:val="00E30DB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0DB4"/>
    <w:rPr>
      <w:rFonts w:ascii="Calibri" w:eastAsia="Calibri" w:hAnsi="Calibri" w:cs="Calibri"/>
      <w:b/>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1042</Words>
  <Characters>5945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Milenko Skoknic</dc:creator>
  <cp:keywords/>
  <dc:description/>
  <cp:lastModifiedBy>CChileno</cp:lastModifiedBy>
  <cp:revision>3</cp:revision>
  <dcterms:created xsi:type="dcterms:W3CDTF">2025-12-09T16:31:00Z</dcterms:created>
  <dcterms:modified xsi:type="dcterms:W3CDTF">2025-12-09T17:17:00Z</dcterms:modified>
</cp:coreProperties>
</file>